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90" w:hRule="atLeast"/>
        </w:trPr>
        <w:tc>
          <w:tcPr>
            <w:tcW w:w="8518" w:type="dxa"/>
          </w:tcPr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Arial"/>
                <w:b/>
                <w:sz w:val="24"/>
                <w:szCs w:val="24"/>
              </w:rPr>
              <w:t>设备主要用途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主要用于腹部、产科、妇科、心脏、小器官、泌尿、血管、儿科、经颅、急诊、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肾内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临床超声诊断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</w:rPr>
              <w:t>配置</w:t>
            </w: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要求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eastAsia="仿宋_GB2312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彩色超声诊断系统主机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eastAsia="仿宋_GB2312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2.2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配置探头：浅表探头1把、腹部探头1把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default" w:ascii="宋体" w:hAnsi="宋体" w:eastAsia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2.3专用台车、探头扩展器；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</w:rPr>
              <w:t>主机及技术参数要求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eastAsia="仿宋_GB2312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3.1基本</w:t>
            </w: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</w:rPr>
              <w:t>功能</w:t>
            </w: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需求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eastAsia="仿宋_GB2312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1.1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高分辨率液晶显示器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显示器尺寸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≥15英寸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扫描方式：逐行扫描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3.1.2具备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数字化二维灰阶成像单元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数字化M型成像单元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数字化彩色多普勒血流成像单元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数字化频谱多普勒显示和分析单元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数字化能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量多普勒，方向性能量图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数字化波束形成器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多倍声束处理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3.1.3标配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内置锂电池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续航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时间为≥50分钟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3.1.4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内置快捷操作指导模块：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通过文字、图片、视频等形式指导用户快速掌握机器操作，可随时调阅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3.1.5具备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穿刺针增强显影技术：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在彩色和能量多普勒的条件下，精确显示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穿刺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针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解剖结构和组织运动，可以单独调整针增益和角度，具有穿刺引导延长线可调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3.1.6具备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斑点噪声抑制技术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支持所有探头，B模式下支持≥6级调节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3.1.7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内置教学软件，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扫查手法图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扫查方法描述、标准超声示意图等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4"/>
                <w:lang w:val="en-US" w:eastAsia="zh-CN"/>
              </w:rPr>
              <w:t>3.2</w:t>
            </w:r>
            <w:r>
              <w:rPr>
                <w:rFonts w:hint="eastAsia" w:ascii="宋体" w:hAnsi="宋体" w:cs="Arial"/>
                <w:b/>
                <w:bCs/>
                <w:sz w:val="24"/>
                <w:szCs w:val="24"/>
              </w:rPr>
              <w:t>系统技术参数及要求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 xml:space="preserve">2.1二维灰阶成像单元 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 xml:space="preserve">  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 xml:space="preserve">扫描线：每帧线密度≥512超声线。 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回放重现：灰阶图像回放≥500幅，回放速度可调。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仿宋_GB2312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增益调节：B/M可调节，STC（TGC）分段≥8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最大显示深度：≥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cm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彩色多普勒参数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 xml:space="preserve">包括速度、速度方差、能量、方向能量显示等。       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 xml:space="preserve">取样框偏转: ≥±30度 (线阵探头) 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b/>
                <w:bCs/>
                <w:sz w:val="24"/>
                <w:szCs w:val="24"/>
              </w:rPr>
              <w:t>3测量和分析：（B型、M型、频谱多普勒、彩色多普勒）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left="10" w:leftChars="5" w:firstLine="0" w:firstLineChars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1具备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血管血流测量与分析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自动IMT测量功能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left="10" w:leftChars="5" w:firstLine="0" w:firstLineChars="0"/>
              <w:jc w:val="left"/>
              <w:rPr>
                <w:rFonts w:hint="eastAsia" w:ascii="宋体" w:hAnsi="宋体" w:cs="Arial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</w:t>
            </w:r>
            <w:bookmarkStart w:id="0" w:name="_Hlk56435498"/>
            <w:r>
              <w:rPr>
                <w:rFonts w:hint="eastAsia" w:ascii="宋体" w:hAnsi="宋体" w:cs="Arial"/>
                <w:sz w:val="24"/>
                <w:szCs w:val="24"/>
              </w:rPr>
              <w:t>频谱多普勒自动包络测量和计算，可自动测量和计算参数</w:t>
            </w:r>
            <w:bookmarkEnd w:id="0"/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宋体" w:hAnsi="宋体" w:cs="Arial"/>
                <w:sz w:val="24"/>
                <w:szCs w:val="24"/>
              </w:rPr>
              <w:t>≥12个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；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left="10" w:leftChars="5" w:firstLine="0" w:firstLineChars="0"/>
              <w:jc w:val="left"/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3.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3.3具备</w:t>
            </w:r>
            <w:r>
              <w:rPr>
                <w:rFonts w:hint="eastAsia" w:ascii="宋体" w:hAnsi="宋体" w:cs="Arial"/>
                <w:sz w:val="24"/>
                <w:szCs w:val="24"/>
              </w:rPr>
              <w:t>血流量自动测量功能，在PW模式下，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能</w:t>
            </w:r>
            <w:r>
              <w:rPr>
                <w:rFonts w:hint="eastAsia" w:ascii="宋体" w:hAnsi="宋体" w:cs="Arial"/>
                <w:sz w:val="24"/>
                <w:szCs w:val="24"/>
              </w:rPr>
              <w:t>一键自动测当前血管直径和流速并自动计算出当前血管血流量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4"/>
                <w:szCs w:val="24"/>
              </w:rPr>
              <w:t>一键同屏自动显示血管内径、流速、血流量等数据</w:t>
            </w:r>
            <w:r>
              <w:rPr>
                <w:rFonts w:hint="eastAsia" w:ascii="宋体" w:hAnsi="宋体" w:cs="Arial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Arial"/>
                <w:sz w:val="24"/>
                <w:szCs w:val="24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left="10" w:leftChars="5" w:firstLine="0" w:firstLineChars="0"/>
              <w:jc w:val="left"/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</w:rPr>
              <w:t>4检查存储和管理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left="10" w:leftChars="5" w:firstLine="0" w:firstLineChars="0"/>
              <w:jc w:val="left"/>
              <w:rPr>
                <w:rFonts w:hint="eastAsia" w:ascii="宋体" w:hAnsi="宋体" w:eastAsia="仿宋_GB2312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 xml:space="preserve">4.1内置硬盘≥256GB 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left="10" w:leftChars="5"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支持电影存储，存储时长可配置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最长时间≥30min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left="10" w:leftChars="5"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3.4.3输入、输出接口：具备S-Video、USB、HDMI接口，且USB接口数量≥3个。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left="10" w:leftChars="5"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探头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 xml:space="preserve">      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eastAsia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.1凸阵探头：频率范围1-5MHz，基波频率个数≥5个，谐波频率个数≥5个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9"/>
              <w:widowControl w:val="0"/>
              <w:adjustRightInd w:val="0"/>
              <w:spacing w:line="500" w:lineRule="exact"/>
              <w:ind w:firstLine="0" w:firstLineChars="0"/>
              <w:jc w:val="left"/>
              <w:rPr>
                <w:rFonts w:hint="eastAsia" w:ascii="宋体" w:hAnsi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</w:rPr>
              <w:t>.2线阵探头：频率范围5-12MHz，基波频率个数≥5个，谐波频率个数≥5个。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9C15871-D25E-44F8-840D-DAFC62B26A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C3C8C18-49FD-44A3-A1BC-267988E36AC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E0B6CF-364C-48B6-A85E-2932088DD6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043AF74-79F9-4B54-8ECF-2EE754BF15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20DCE00-1D35-437C-9209-3833E8B178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2E62FD5"/>
    <w:rsid w:val="0B0F5BD5"/>
    <w:rsid w:val="0EE463C2"/>
    <w:rsid w:val="12116075"/>
    <w:rsid w:val="199D0E35"/>
    <w:rsid w:val="2E1500B8"/>
    <w:rsid w:val="2E5C1F24"/>
    <w:rsid w:val="30987CD9"/>
    <w:rsid w:val="36C73D7B"/>
    <w:rsid w:val="3F1E7BF1"/>
    <w:rsid w:val="41E7119E"/>
    <w:rsid w:val="446A6320"/>
    <w:rsid w:val="493963E6"/>
    <w:rsid w:val="531463E2"/>
    <w:rsid w:val="5689556F"/>
    <w:rsid w:val="5C1272E2"/>
    <w:rsid w:val="5FBD1AF2"/>
    <w:rsid w:val="61491554"/>
    <w:rsid w:val="63785EE9"/>
    <w:rsid w:val="684F609B"/>
    <w:rsid w:val="7707285D"/>
    <w:rsid w:val="7BD518E5"/>
    <w:rsid w:val="7F3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492</Characters>
  <Lines>0</Lines>
  <Paragraphs>0</Paragraphs>
  <TotalTime>0</TotalTime>
  <ScaleCrop>false</ScaleCrop>
  <LinksUpToDate>false</LinksUpToDate>
  <CharactersWithSpaces>522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2024-05-22T06:46:00Z</dcterms:created>
  <dc:creator>Administrator</dc:creator>
  <cp:lastModifiedBy>米老头[耶]</cp:lastModifiedBy>
  <dcterms:modified xsi:type="dcterms:W3CDTF">2024-06-25T07:45:07Z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1E306E618C7443D38A431BE16B0DAE1C_12</vt:lpwstr>
  </property>
</Properties>
</file>