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276BB">
      <w:pPr>
        <w:ind w:left="0" w:leftChars="0" w:firstLine="0" w:firstLineChars="0"/>
        <w:jc w:val="center"/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  <w:t>医疗设备需求参数表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2265"/>
        <w:gridCol w:w="1591"/>
        <w:gridCol w:w="3033"/>
      </w:tblGrid>
      <w:tr w14:paraId="6F436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5" w:hRule="atLeast"/>
        </w:trPr>
        <w:tc>
          <w:tcPr>
            <w:tcW w:w="1629" w:type="dxa"/>
          </w:tcPr>
          <w:p w14:paraId="0C8AE456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科  室</w:t>
            </w:r>
          </w:p>
        </w:tc>
        <w:tc>
          <w:tcPr>
            <w:tcW w:w="2265" w:type="dxa"/>
          </w:tcPr>
          <w:p w14:paraId="0938393B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中医科</w:t>
            </w:r>
          </w:p>
        </w:tc>
        <w:tc>
          <w:tcPr>
            <w:tcW w:w="1591" w:type="dxa"/>
          </w:tcPr>
          <w:p w14:paraId="6177A8B1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3033" w:type="dxa"/>
          </w:tcPr>
          <w:p w14:paraId="42E56AF5">
            <w:pPr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电针仪</w:t>
            </w:r>
          </w:p>
        </w:tc>
      </w:tr>
      <w:tr w14:paraId="66CD9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29" w:type="dxa"/>
          </w:tcPr>
          <w:p w14:paraId="6EB781A5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拟采购数量</w:t>
            </w:r>
          </w:p>
        </w:tc>
        <w:tc>
          <w:tcPr>
            <w:tcW w:w="2265" w:type="dxa"/>
          </w:tcPr>
          <w:p w14:paraId="44CE7EC5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591" w:type="dxa"/>
          </w:tcPr>
          <w:p w14:paraId="3514319B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参数用途</w:t>
            </w:r>
          </w:p>
        </w:tc>
        <w:tc>
          <w:tcPr>
            <w:tcW w:w="3033" w:type="dxa"/>
          </w:tcPr>
          <w:p w14:paraId="76EF6CA6">
            <w:pPr>
              <w:pStyle w:val="2"/>
              <w:widowControl w:val="0"/>
              <w:ind w:firstLine="840" w:firstLineChars="300"/>
              <w:jc w:val="both"/>
              <w:rPr>
                <w:rFonts w:hint="default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市场调研</w:t>
            </w:r>
          </w:p>
        </w:tc>
      </w:tr>
      <w:tr w14:paraId="73AB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8518" w:type="dxa"/>
            <w:gridSpan w:val="4"/>
          </w:tcPr>
          <w:p w14:paraId="759B3D8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360" w:lineRule="auto"/>
              <w:jc w:val="both"/>
              <w:textAlignment w:val="baseline"/>
              <w:rPr>
                <w:rFonts w:hint="default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功能需求：</w:t>
            </w:r>
          </w:p>
          <w:p w14:paraId="466CA0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firstLine="0" w:firstLine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1"/>
                <w:highlight w:val="none"/>
                <w:lang w:val="en-US" w:eastAsia="zh-CN"/>
              </w:rPr>
              <w:t>1、输出波形：具备连续波、断续波、疏密波三种临床常用波形；</w:t>
            </w:r>
          </w:p>
          <w:p w14:paraId="3E427C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firstLine="0" w:firstLine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1"/>
                <w:highlight w:val="none"/>
                <w:lang w:val="en-US" w:eastAsia="zh-CN"/>
              </w:rPr>
              <w:t>2、输出通道：脉冲输出路数≥6 路，每一路输出强度可独立调节；</w:t>
            </w:r>
          </w:p>
          <w:p w14:paraId="7B8CC6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firstLine="0" w:firstLine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1"/>
                <w:highlight w:val="none"/>
                <w:lang w:val="en-US" w:eastAsia="zh-CN"/>
              </w:rPr>
              <w:t>3、定时功能：治疗时间多档位可调，定时范围覆盖 10min～60min；</w:t>
            </w:r>
          </w:p>
          <w:p w14:paraId="19C0D2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firstLine="0" w:firstLine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1"/>
                <w:highlight w:val="none"/>
                <w:lang w:val="en-US" w:eastAsia="zh-CN"/>
              </w:rPr>
              <w:t>4、安全保护：设备输出短路时自动断电保护，保障诊疗安全；</w:t>
            </w:r>
          </w:p>
          <w:p w14:paraId="2E2943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firstLine="0" w:firstLine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1"/>
                <w:highlight w:val="none"/>
                <w:lang w:val="en-US" w:eastAsia="zh-CN"/>
              </w:rPr>
              <w:t>5、标准配套配件：输出导线≥6 根，皮肤电极≥6 副，毫针电极金属夹≥6副；</w:t>
            </w:r>
          </w:p>
          <w:p w14:paraId="423F82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leftChars="0" w:right="0" w:firstLine="0" w:firstLineChars="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1"/>
                <w:highlight w:val="none"/>
                <w:lang w:val="en-US" w:eastAsia="zh-CN"/>
              </w:rPr>
              <w:t>6、资质要求：产品具备有效的医疗器械注册证。</w:t>
            </w:r>
          </w:p>
          <w:p w14:paraId="3C10DF2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360" w:lineRule="auto"/>
              <w:jc w:val="both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8"/>
                <w:szCs w:val="21"/>
                <w:highlight w:val="none"/>
                <w:lang w:val="en-US" w:eastAsia="zh-CN"/>
              </w:rPr>
            </w:pPr>
          </w:p>
          <w:p w14:paraId="62BE6B1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8"/>
                <w:szCs w:val="21"/>
                <w:highlight w:val="none"/>
                <w:lang w:val="en-US" w:eastAsia="zh-CN"/>
              </w:rPr>
            </w:pPr>
          </w:p>
          <w:p w14:paraId="42582A6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8"/>
                <w:szCs w:val="21"/>
                <w:highlight w:val="none"/>
                <w:lang w:val="en-US" w:eastAsia="zh-CN"/>
              </w:rPr>
            </w:pPr>
            <w:bookmarkStart w:id="0" w:name="_GoBack"/>
            <w:bookmarkEnd w:id="0"/>
          </w:p>
          <w:p w14:paraId="014B0B4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</w:p>
          <w:p w14:paraId="56CD639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</w:p>
          <w:p w14:paraId="4A7850E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61233DB4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B7036"/>
    <w:rsid w:val="0CA57310"/>
    <w:rsid w:val="19142437"/>
    <w:rsid w:val="261C26E6"/>
    <w:rsid w:val="2F7470EF"/>
    <w:rsid w:val="2F935C80"/>
    <w:rsid w:val="3F6251B6"/>
    <w:rsid w:val="43FD7AEE"/>
    <w:rsid w:val="66ED3AA4"/>
    <w:rsid w:val="76065B94"/>
    <w:rsid w:val="77F66676"/>
    <w:rsid w:val="7827264C"/>
    <w:rsid w:val="789852FA"/>
    <w:rsid w:val="7E92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/>
      <w:autoSpaceDE w:val="0"/>
      <w:autoSpaceDN w:val="0"/>
      <w:adjustRightInd w:val="0"/>
      <w:snapToGrid w:val="0"/>
      <w:spacing w:line="570" w:lineRule="exact"/>
      <w:ind w:firstLine="420" w:firstLineChars="200"/>
      <w:jc w:val="both"/>
      <w:textAlignment w:val="baseline"/>
    </w:pPr>
    <w:rPr>
      <w:rFonts w:ascii="Arial" w:hAnsi="Arial" w:eastAsia="仿宋_GB2312" w:cs="Arial"/>
      <w:snapToGrid w:val="0"/>
      <w:color w:val="000000"/>
      <w:kern w:val="0"/>
      <w:sz w:val="28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249</Characters>
  <Lines>0</Lines>
  <Paragraphs>0</Paragraphs>
  <TotalTime>2</TotalTime>
  <ScaleCrop>false</ScaleCrop>
  <LinksUpToDate>false</LinksUpToDate>
  <CharactersWithSpaces>291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2026-07-10T07:12:00Z</dcterms:created>
  <dc:creator>admin</dc:creator>
  <cp:lastModifiedBy>李丹（采购科）</cp:lastModifiedBy>
  <cp:lastPrinted>2026-08-05T02:10:46Z</cp:lastPrinted>
  <dcterms:modified xsi:type="dcterms:W3CDTF">2026-08-05T02:12:50Z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KSOTemplateDocerSaveRecord">
    <vt:lpwstr>eyJoZGlkIjoiZmFkODU0MjZhMjBmOTcyM2ZlNWNiZGM3NDQ5NzgyZjMiLCJ1c2VySWQiOiIzNjA0MzcxOTYifQ==</vt:lpwstr>
  </property>
  <property fmtid="{D5CDD505-2E9C-101B-9397-08002B2CF9AE}" pid="4" name="ICV">
    <vt:lpwstr>CFD0F222DE4A46B7972A059F7B3F05BF_12</vt:lpwstr>
  </property>
</Properties>
</file>