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51ABF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  <w:t>医疗设备需求参数表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265"/>
        <w:gridCol w:w="1591"/>
        <w:gridCol w:w="3033"/>
      </w:tblGrid>
      <w:tr w14:paraId="01912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29" w:type="dxa"/>
          </w:tcPr>
          <w:p w14:paraId="479052AA">
            <w:pPr>
              <w:pStyle w:val="4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科      室</w:t>
            </w:r>
          </w:p>
        </w:tc>
        <w:tc>
          <w:tcPr>
            <w:tcW w:w="2265" w:type="dxa"/>
          </w:tcPr>
          <w:p w14:paraId="141219BA">
            <w:pPr>
              <w:pStyle w:val="4"/>
              <w:widowControl w:val="0"/>
              <w:ind w:left="0" w:leftChars="0" w:firstLine="0" w:firstLineChars="0"/>
              <w:jc w:val="left"/>
              <w:rPr>
                <w:rFonts w:hint="eastAsia" w:eastAsia="仿宋_GB2312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疾病管理中心、济慈医疗部</w:t>
            </w:r>
            <w:bookmarkStart w:id="0" w:name="_GoBack"/>
            <w:bookmarkEnd w:id="0"/>
          </w:p>
        </w:tc>
        <w:tc>
          <w:tcPr>
            <w:tcW w:w="1591" w:type="dxa"/>
          </w:tcPr>
          <w:p w14:paraId="0BBE916D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033" w:type="dxa"/>
          </w:tcPr>
          <w:p w14:paraId="3DDE9E75">
            <w:pPr>
              <w:widowControl w:val="0"/>
              <w:ind w:left="0" w:leftChars="0" w:firstLine="0" w:firstLineChars="0"/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vertAlign w:val="baseline"/>
                <w:lang w:val="en-US" w:eastAsia="zh-CN"/>
              </w:rPr>
              <w:t>全自动臂筒式电子血压计</w:t>
            </w:r>
            <w:r>
              <w:rPr>
                <w:rFonts w:hint="eastAsia"/>
                <w:vertAlign w:val="baseline"/>
                <w:lang w:val="en-US" w:eastAsia="zh-CN"/>
              </w:rPr>
              <w:t>（台式臂筒隧道式）</w:t>
            </w:r>
          </w:p>
        </w:tc>
      </w:tr>
      <w:tr w14:paraId="00D07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29" w:type="dxa"/>
          </w:tcPr>
          <w:p w14:paraId="04527CB1">
            <w:pPr>
              <w:pStyle w:val="4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拟采购数量</w:t>
            </w:r>
          </w:p>
        </w:tc>
        <w:tc>
          <w:tcPr>
            <w:tcW w:w="2265" w:type="dxa"/>
          </w:tcPr>
          <w:p w14:paraId="79B5DE69">
            <w:pPr>
              <w:pStyle w:val="4"/>
              <w:widowControl w:val="0"/>
              <w:ind w:left="0" w:leftChars="0" w:firstLine="0" w:firstLineChars="0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7</w:t>
            </w:r>
          </w:p>
        </w:tc>
        <w:tc>
          <w:tcPr>
            <w:tcW w:w="1591" w:type="dxa"/>
          </w:tcPr>
          <w:p w14:paraId="4A8DE22D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参数用途</w:t>
            </w:r>
          </w:p>
        </w:tc>
        <w:tc>
          <w:tcPr>
            <w:tcW w:w="3033" w:type="dxa"/>
          </w:tcPr>
          <w:p w14:paraId="41E2D0CD">
            <w:pPr>
              <w:pStyle w:val="4"/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市场调研</w:t>
            </w:r>
          </w:p>
        </w:tc>
      </w:tr>
      <w:tr w14:paraId="4998E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0" w:hRule="atLeast"/>
        </w:trPr>
        <w:tc>
          <w:tcPr>
            <w:tcW w:w="8518" w:type="dxa"/>
            <w:gridSpan w:val="4"/>
          </w:tcPr>
          <w:p w14:paraId="438D5BE7">
            <w:pPr>
              <w:pStyle w:val="10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1.显示配置:设备配备数字背光显示屏(LED)，屏幕亮度充足，各光线环境下测量数据清晰可见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。</w:t>
            </w:r>
          </w:p>
          <w:p w14:paraId="5C127573">
            <w:pPr>
              <w:pStyle w:val="10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2.测量范围</w:t>
            </w:r>
          </w:p>
          <w:p w14:paraId="32044FEA">
            <w:pPr>
              <w:pStyle w:val="10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(1)压力测量量程不小于0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~</w:t>
            </w:r>
            <w:r>
              <w:rPr>
                <w:rFonts w:hint="default"/>
                <w:sz w:val="28"/>
                <w:szCs w:val="28"/>
                <w:lang w:val="en-US" w:eastAsia="zh-CN"/>
              </w:rPr>
              <w:t>300mmHg;</w:t>
            </w:r>
          </w:p>
          <w:p w14:paraId="5FE4C04A">
            <w:pPr>
              <w:pStyle w:val="10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(2)脉搏测量量程:40次/分~180次/分;</w:t>
            </w:r>
          </w:p>
          <w:p w14:paraId="5773F1C1">
            <w:pPr>
              <w:pStyle w:val="10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3.测量准确度</w:t>
            </w:r>
          </w:p>
          <w:p w14:paraId="4389180C">
            <w:pPr>
              <w:pStyle w:val="10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(1)压力测量误差控制在士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/>
                <w:sz w:val="28"/>
                <w:szCs w:val="28"/>
                <w:lang w:val="en-US" w:eastAsia="zh-CN"/>
              </w:rPr>
              <w:t>mnHg及以内;</w:t>
            </w:r>
          </w:p>
          <w:p w14:paraId="7A392FD6">
            <w:pPr>
              <w:pStyle w:val="10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(2)脉搏在40-180次/分测量区间内，误差不超过士2%;</w:t>
            </w:r>
          </w:p>
          <w:p w14:paraId="0A974465">
            <w:pPr>
              <w:pStyle w:val="10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4.测量肢体适配:支持左、右单侧手臂分别独立完成血压检测;</w:t>
            </w:r>
          </w:p>
          <w:p w14:paraId="49023335">
            <w:pPr>
              <w:pStyle w:val="10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5.超压安全保护功能:设备具备超压自动泄压防护，当内部压力超过300mmHg时启动快速排气;</w:t>
            </w:r>
          </w:p>
          <w:p w14:paraId="2ECEB047">
            <w:pPr>
              <w:pStyle w:val="10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6.测量适配性能:采用筒式上臂测量腔体结构，适配上臂肱动脉</w:t>
            </w:r>
          </w:p>
          <w:p w14:paraId="3B7A27F8">
            <w:pPr>
              <w:pStyle w:val="10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部位血压测量;适配不同臂长、体型受检者放置手臂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；</w:t>
            </w:r>
          </w:p>
          <w:p w14:paraId="6822982A">
            <w:pPr>
              <w:pStyle w:val="10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7.结构调节功能:臂筒支撑角度可调节，调节范围≥0-25°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；</w:t>
            </w:r>
          </w:p>
          <w:p w14:paraId="646DB2E3">
            <w:pPr>
              <w:pStyle w:val="10"/>
              <w:widowControl w:val="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8.数据输出功能:设备支持测量结果纸质打印，可完整输出单次</w:t>
            </w:r>
          </w:p>
          <w:p w14:paraId="20040457">
            <w:pPr>
              <w:pStyle w:val="10"/>
              <w:widowControl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lang w:val="en-US" w:eastAsia="zh-CN"/>
              </w:rPr>
              <w:t>检测数值记录。</w:t>
            </w:r>
          </w:p>
        </w:tc>
      </w:tr>
    </w:tbl>
    <w:p w14:paraId="29A1FD79">
      <w:pPr>
        <w:pStyle w:val="4"/>
        <w:ind w:left="0" w:leftChars="0" w:firstLine="0" w:firstLineChars="0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01EA0BE5"/>
    <w:rsid w:val="02227DC5"/>
    <w:rsid w:val="02F6215F"/>
    <w:rsid w:val="0471266C"/>
    <w:rsid w:val="0A630A62"/>
    <w:rsid w:val="103E1F42"/>
    <w:rsid w:val="16CF1C27"/>
    <w:rsid w:val="176B4BCE"/>
    <w:rsid w:val="184C3F44"/>
    <w:rsid w:val="1E364695"/>
    <w:rsid w:val="1FDC3BEE"/>
    <w:rsid w:val="259C5C74"/>
    <w:rsid w:val="354E552E"/>
    <w:rsid w:val="35B83D3D"/>
    <w:rsid w:val="362E4123"/>
    <w:rsid w:val="37396CEA"/>
    <w:rsid w:val="3FB3476A"/>
    <w:rsid w:val="41B533F7"/>
    <w:rsid w:val="44303FF3"/>
    <w:rsid w:val="4E360C07"/>
    <w:rsid w:val="5333119C"/>
    <w:rsid w:val="54055785"/>
    <w:rsid w:val="56F86FFF"/>
    <w:rsid w:val="5800380E"/>
    <w:rsid w:val="634C629A"/>
    <w:rsid w:val="65E37FAB"/>
    <w:rsid w:val="68583E1D"/>
    <w:rsid w:val="6B543FB3"/>
    <w:rsid w:val="6FD24A19"/>
    <w:rsid w:val="759D7DC1"/>
    <w:rsid w:val="7A5E1D4E"/>
    <w:rsid w:val="7D48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99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570" w:lineRule="exact"/>
      <w:ind w:firstLine="42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28"/>
      <w:szCs w:val="21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00" w:after="300" w:line="590" w:lineRule="exact"/>
      <w:ind w:firstLine="0" w:firstLineChars="0"/>
      <w:jc w:val="center"/>
      <w:outlineLvl w:val="0"/>
    </w:pPr>
    <w:rPr>
      <w:rFonts w:ascii="Calibri" w:hAnsi="Calibri" w:eastAsia="方正小标宋简体" w:cs="Times New Roman"/>
      <w:bCs/>
      <w:kern w:val="44"/>
      <w:sz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  <w:style w:type="character" w:customStyle="1" w:styleId="11">
    <w:name w:val="Heading 1 Char1"/>
    <w:basedOn w:val="8"/>
    <w:link w:val="2"/>
    <w:qFormat/>
    <w:locked/>
    <w:uiPriority w:val="99"/>
    <w:rPr>
      <w:rFonts w:ascii="Calibri" w:hAnsi="Calibri" w:eastAsia="方正小标宋简体" w:cs="Times New Roman"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484</Words>
  <Characters>547</Characters>
  <Lines>0</Lines>
  <Paragraphs>0</Paragraphs>
  <TotalTime>78</TotalTime>
  <ScaleCrop>false</ScaleCrop>
  <LinksUpToDate>false</LinksUpToDate>
  <CharactersWithSpaces>601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2022-10-28T06:17:00Z</dcterms:created>
  <dc:creator>Administrator</dc:creator>
  <cp:lastModifiedBy>李丹（采购科）</cp:lastModifiedBy>
  <dcterms:modified xsi:type="dcterms:W3CDTF">2026-10-27T03:55:37Z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9850B1ECB9EE425381D87976D4C92F74_13</vt:lpwstr>
  </property>
  <property fmtid="{D5CDD505-2E9C-101B-9397-08002B2CF9AE}" pid="4" name="KSOTemplateDocerSaveRecord">
    <vt:lpwstr>eyJoZGlkIjoiNjQxYmY2NWVmMGVkNmI3ZmE1ZDFhZWQ2YzI4ZjQyNjciLCJ1c2VySWQiOiI5NDQwODY0NDIifQ==</vt:lpwstr>
  </property>
</Properties>
</file>