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182BD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透析用水硬度</w:t>
      </w:r>
      <w:r>
        <w:rPr>
          <w:rFonts w:hint="eastAsia"/>
          <w:b/>
          <w:bCs/>
          <w:sz w:val="28"/>
          <w:szCs w:val="28"/>
          <w:lang w:val="en-US" w:eastAsia="zh-CN"/>
        </w:rPr>
        <w:t>/</w:t>
      </w:r>
      <w:r>
        <w:rPr>
          <w:rFonts w:hint="eastAsia"/>
          <w:b/>
          <w:bCs/>
          <w:sz w:val="28"/>
          <w:szCs w:val="28"/>
          <w:lang w:eastAsia="zh-CN"/>
        </w:rPr>
        <w:t>总氯试剂参数及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要求</w:t>
      </w:r>
    </w:p>
    <w:p w14:paraId="7870AC88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透析用水总氯/硬度测试纸精度</w:t>
      </w:r>
      <w:r>
        <w:rPr>
          <w:rFonts w:hint="eastAsia"/>
          <w:sz w:val="28"/>
          <w:szCs w:val="28"/>
          <w:lang w:eastAsia="zh-CN"/>
        </w:rPr>
        <w:t>要求：</w:t>
      </w:r>
    </w:p>
    <w:p w14:paraId="2D7FD92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总氯标准要求≤0.1PPm/L，硬度≤17.1PPm/L，</w:t>
      </w:r>
    </w:p>
    <w:p w14:paraId="513550D6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总氯试剂检测刻度在0和0.1之间</w:t>
      </w:r>
      <w:r>
        <w:rPr>
          <w:rFonts w:hint="eastAsia"/>
          <w:sz w:val="28"/>
          <w:szCs w:val="28"/>
          <w:lang w:eastAsia="zh-CN"/>
        </w:rPr>
        <w:t>还有刻度值，</w:t>
      </w:r>
    </w:p>
    <w:p w14:paraId="4FB0970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硬度试剂在0和17之间还应有刻度值比对。</w:t>
      </w:r>
    </w:p>
    <w:p w14:paraId="57FDF30D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透析用水总氯/硬度测试试剂（总氯精度0.05-1PPm/L、硬度精度1-20PPm/L）服务采购</w:t>
      </w:r>
      <w:r>
        <w:rPr>
          <w:rFonts w:hint="eastAsia"/>
          <w:sz w:val="28"/>
          <w:szCs w:val="28"/>
          <w:lang w:eastAsia="zh-CN"/>
        </w:rPr>
        <w:t>。</w:t>
      </w:r>
    </w:p>
    <w:p w14:paraId="76EF8117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服务期限：壹年。</w:t>
      </w:r>
    </w:p>
    <w:p w14:paraId="1E06AD22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C47DB"/>
    <w:multiLevelType w:val="singleLevel"/>
    <w:tmpl w:val="979C47D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E6A9E"/>
    <w:rsid w:val="162405CB"/>
    <w:rsid w:val="16A17EA0"/>
    <w:rsid w:val="1EA21A51"/>
    <w:rsid w:val="5F15360C"/>
    <w:rsid w:val="62AB1EEE"/>
    <w:rsid w:val="790B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2026-10-20T07:17:00Z</dcterms:created>
  <dc:creator>Administrator</dc:creator>
  <cp:lastModifiedBy>李丹（采购科）</cp:lastModifiedBy>
  <dcterms:modified xsi:type="dcterms:W3CDTF">2026-10-20T07:37:48Z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584615F0C8184EB2856CE617038189D1_12</vt:lpwstr>
  </property>
</Properties>
</file>